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D818" w14:textId="77777777" w:rsidR="00F541D6" w:rsidRDefault="00F541D6" w:rsidP="00A2777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EC5186">
        <w:rPr>
          <w:rFonts w:ascii="Arial" w:hAnsi="Arial" w:cs="Arial"/>
          <w:noProof/>
        </w:rPr>
        <w:drawing>
          <wp:inline distT="0" distB="0" distL="0" distR="0" wp14:anchorId="443DB2BD" wp14:editId="0DFED9B9">
            <wp:extent cx="2705100" cy="571500"/>
            <wp:effectExtent l="0" t="0" r="0" b="0"/>
            <wp:docPr id="1" name="Picture 1" descr="DEP left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 left-cmyk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80561" w14:textId="77777777" w:rsidR="00F541D6" w:rsidRPr="00595901" w:rsidRDefault="00F541D6" w:rsidP="00A2777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BB63493" w14:textId="77777777" w:rsidR="00595901" w:rsidRPr="00325F6C" w:rsidRDefault="00595901" w:rsidP="00595901">
      <w:pPr>
        <w:pStyle w:val="NormalWeb"/>
        <w:spacing w:before="0" w:beforeAutospacing="0" w:after="0" w:afterAutospacing="0"/>
        <w:rPr>
          <w:b/>
          <w:bCs/>
        </w:rPr>
      </w:pPr>
      <w:r w:rsidRPr="00325F6C">
        <w:rPr>
          <w:rFonts w:ascii="Arial" w:hAnsi="Arial" w:cs="Arial"/>
          <w:b/>
          <w:bCs/>
          <w:sz w:val="22"/>
          <w:szCs w:val="22"/>
        </w:rPr>
        <w:t>FOR IMMEDIATE RELEASE</w:t>
      </w:r>
    </w:p>
    <w:p w14:paraId="380BBD13" w14:textId="3250B914" w:rsidR="00595901" w:rsidRPr="00325F6C" w:rsidRDefault="005B1178" w:rsidP="0059590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July 12, 2023</w:t>
      </w:r>
    </w:p>
    <w:p w14:paraId="1CE2445C" w14:textId="3E5E7051" w:rsidR="00595901" w:rsidRDefault="00595901" w:rsidP="00595901">
      <w:pPr>
        <w:pStyle w:val="NoSpacing"/>
        <w:rPr>
          <w:rFonts w:ascii="Arial" w:hAnsi="Arial" w:cs="Arial"/>
          <w:sz w:val="22"/>
          <w:szCs w:val="22"/>
        </w:rPr>
      </w:pPr>
    </w:p>
    <w:p w14:paraId="172004F7" w14:textId="2E203551" w:rsidR="0042022A" w:rsidRDefault="0042022A" w:rsidP="0042022A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MEDIA </w:t>
      </w:r>
      <w:r w:rsidRPr="00DD072C">
        <w:rPr>
          <w:rFonts w:ascii="Arial" w:hAnsi="Arial" w:cs="Arial"/>
          <w:b/>
          <w:bCs/>
          <w:sz w:val="22"/>
          <w:szCs w:val="22"/>
        </w:rPr>
        <w:t>CONTACT:</w:t>
      </w:r>
      <w:r w:rsidRPr="005F6790">
        <w:rPr>
          <w:rFonts w:ascii="Arial" w:hAnsi="Arial" w:cs="Arial"/>
          <w:sz w:val="22"/>
          <w:szCs w:val="22"/>
        </w:rPr>
        <w:t xml:space="preserve"> </w:t>
      </w:r>
      <w:r w:rsidR="00660ED7">
        <w:rPr>
          <w:rFonts w:ascii="Arial" w:hAnsi="Arial" w:cs="Arial"/>
          <w:sz w:val="22"/>
          <w:szCs w:val="22"/>
        </w:rPr>
        <w:t>DEP Press Team</w:t>
      </w:r>
      <w:r>
        <w:rPr>
          <w:rFonts w:ascii="Arial" w:hAnsi="Arial" w:cs="Arial"/>
          <w:sz w:val="22"/>
          <w:szCs w:val="22"/>
        </w:rPr>
        <w:t xml:space="preserve">, </w:t>
      </w:r>
      <w:hyperlink r:id="rId12" w:history="1">
        <w:r w:rsidRPr="00840BB3">
          <w:rPr>
            <w:rStyle w:val="Hyperlink"/>
            <w:rFonts w:ascii="Arial" w:hAnsi="Arial" w:cs="Arial"/>
            <w:sz w:val="22"/>
            <w:szCs w:val="22"/>
          </w:rPr>
          <w:t>ra-epnews@pa.gov</w:t>
        </w:r>
      </w:hyperlink>
    </w:p>
    <w:p w14:paraId="08FC8449" w14:textId="6DE01361" w:rsidR="00E730CF" w:rsidRDefault="00E730CF" w:rsidP="00E730CF">
      <w:pPr>
        <w:pStyle w:val="NoSpacing"/>
        <w:rPr>
          <w:rFonts w:ascii="Arial" w:hAnsi="Arial" w:cs="Arial"/>
          <w:sz w:val="22"/>
          <w:szCs w:val="22"/>
        </w:rPr>
      </w:pPr>
    </w:p>
    <w:p w14:paraId="72DB1172" w14:textId="77777777" w:rsidR="005B1178" w:rsidRDefault="00C07601" w:rsidP="00C0760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80773317"/>
      <w:r w:rsidRPr="00285108">
        <w:rPr>
          <w:rFonts w:ascii="Arial" w:hAnsi="Arial" w:cs="Arial"/>
          <w:b/>
          <w:bCs/>
          <w:sz w:val="28"/>
          <w:szCs w:val="28"/>
        </w:rPr>
        <w:t xml:space="preserve">DEP </w:t>
      </w:r>
      <w:r w:rsidR="00CC4EB6">
        <w:rPr>
          <w:rFonts w:ascii="Arial" w:hAnsi="Arial" w:cs="Arial"/>
          <w:b/>
          <w:bCs/>
          <w:sz w:val="28"/>
          <w:szCs w:val="28"/>
        </w:rPr>
        <w:t>Declares</w:t>
      </w:r>
      <w:r w:rsidRPr="00285108">
        <w:rPr>
          <w:rFonts w:ascii="Arial" w:hAnsi="Arial" w:cs="Arial"/>
          <w:b/>
          <w:bCs/>
          <w:sz w:val="28"/>
          <w:szCs w:val="28"/>
        </w:rPr>
        <w:t xml:space="preserve"> Code Orange Air Quality Action Day </w:t>
      </w:r>
      <w:r w:rsidRPr="00D45E19">
        <w:rPr>
          <w:rFonts w:ascii="Arial" w:hAnsi="Arial" w:cs="Arial"/>
          <w:b/>
          <w:bCs/>
          <w:sz w:val="28"/>
          <w:szCs w:val="28"/>
        </w:rPr>
        <w:t xml:space="preserve">for </w:t>
      </w:r>
      <w:r w:rsidR="00455FA7" w:rsidRPr="00D45E19">
        <w:rPr>
          <w:rFonts w:ascii="Arial" w:hAnsi="Arial" w:cs="Arial"/>
          <w:b/>
          <w:bCs/>
          <w:sz w:val="28"/>
          <w:szCs w:val="28"/>
        </w:rPr>
        <w:t xml:space="preserve">Ozone </w:t>
      </w:r>
      <w:r w:rsidRPr="00D45E19">
        <w:rPr>
          <w:rFonts w:ascii="Arial" w:hAnsi="Arial" w:cs="Arial"/>
          <w:b/>
          <w:bCs/>
          <w:sz w:val="28"/>
          <w:szCs w:val="28"/>
        </w:rPr>
        <w:t>for</w:t>
      </w:r>
      <w:r w:rsidRPr="0028510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1E2EF52" w14:textId="1673C862" w:rsidR="00C07601" w:rsidRPr="00F75E9E" w:rsidRDefault="005B1178" w:rsidP="00C0760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July 13, 2023</w:t>
      </w:r>
      <w:r w:rsidR="00C07601">
        <w:rPr>
          <w:rFonts w:ascii="Arial" w:hAnsi="Arial" w:cs="Arial"/>
          <w:b/>
          <w:bCs/>
          <w:sz w:val="28"/>
          <w:szCs w:val="28"/>
        </w:rPr>
        <w:t>, in Multiple Areas of Pennsylvania</w:t>
      </w:r>
    </w:p>
    <w:p w14:paraId="3C3451E3" w14:textId="77777777" w:rsidR="00A658F9" w:rsidRDefault="00A658F9" w:rsidP="00A2777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bookmarkEnd w:id="0"/>
    <w:p w14:paraId="013F61AC" w14:textId="618673D4" w:rsidR="009A468A" w:rsidRPr="002F2E58" w:rsidRDefault="009A468A" w:rsidP="009A468A">
      <w:pPr>
        <w:rPr>
          <w:rFonts w:ascii="Arial" w:hAnsi="Arial" w:cs="Arial"/>
          <w:sz w:val="22"/>
          <w:szCs w:val="22"/>
        </w:rPr>
      </w:pPr>
    </w:p>
    <w:p w14:paraId="32144502" w14:textId="3576BEE1" w:rsidR="00455FA7" w:rsidRPr="00DD072C" w:rsidRDefault="00455FA7" w:rsidP="00455FA7">
      <w:pPr>
        <w:rPr>
          <w:rFonts w:ascii="Arial" w:hAnsi="Arial" w:cs="Arial"/>
          <w:sz w:val="22"/>
          <w:szCs w:val="22"/>
        </w:rPr>
      </w:pPr>
      <w:r w:rsidRPr="00DD072C">
        <w:rPr>
          <w:rFonts w:ascii="Arial" w:hAnsi="Arial" w:cs="Arial"/>
          <w:b/>
          <w:bCs/>
          <w:sz w:val="22"/>
          <w:szCs w:val="22"/>
        </w:rPr>
        <w:t>Harrisburg, PA</w:t>
      </w:r>
      <w:r w:rsidRPr="005A1593">
        <w:rPr>
          <w:rFonts w:ascii="Arial" w:hAnsi="Arial" w:cs="Arial"/>
          <w:sz w:val="22"/>
          <w:szCs w:val="22"/>
        </w:rPr>
        <w:t xml:space="preserve"> </w:t>
      </w:r>
      <w:r w:rsidRPr="00DD072C">
        <w:rPr>
          <w:rFonts w:ascii="Arial" w:hAnsi="Arial" w:cs="Arial"/>
          <w:sz w:val="22"/>
          <w:szCs w:val="22"/>
        </w:rPr>
        <w:t>– The Pennsylvania Department of Environmental Protection (DEP) has</w:t>
      </w:r>
      <w:r>
        <w:rPr>
          <w:rFonts w:ascii="Arial" w:hAnsi="Arial" w:cs="Arial"/>
          <w:sz w:val="22"/>
          <w:szCs w:val="22"/>
        </w:rPr>
        <w:t xml:space="preserve"> </w:t>
      </w:r>
      <w:r w:rsidR="00CC4EB6">
        <w:rPr>
          <w:rFonts w:ascii="Arial" w:hAnsi="Arial" w:cs="Arial"/>
          <w:sz w:val="22"/>
          <w:szCs w:val="22"/>
        </w:rPr>
        <w:t xml:space="preserve">declared </w:t>
      </w:r>
      <w:r>
        <w:rPr>
          <w:rFonts w:ascii="Arial" w:hAnsi="Arial" w:cs="Arial"/>
          <w:sz w:val="22"/>
          <w:szCs w:val="22"/>
        </w:rPr>
        <w:t xml:space="preserve">a </w:t>
      </w:r>
      <w:r w:rsidRPr="004A1306">
        <w:rPr>
          <w:rFonts w:ascii="Arial" w:hAnsi="Arial" w:cs="Arial"/>
          <w:b/>
          <w:bCs/>
          <w:sz w:val="22"/>
          <w:szCs w:val="22"/>
        </w:rPr>
        <w:t>Code Orange</w:t>
      </w:r>
      <w:r w:rsidRPr="00DD072C">
        <w:rPr>
          <w:rFonts w:ascii="Arial" w:hAnsi="Arial" w:cs="Arial"/>
          <w:sz w:val="22"/>
          <w:szCs w:val="22"/>
        </w:rPr>
        <w:t xml:space="preserve"> Air Quality Action Day for</w:t>
      </w:r>
      <w:r w:rsidR="00D45E19">
        <w:rPr>
          <w:rFonts w:ascii="Arial" w:hAnsi="Arial" w:cs="Arial"/>
          <w:sz w:val="22"/>
          <w:szCs w:val="22"/>
        </w:rPr>
        <w:t xml:space="preserve"> ozone</w:t>
      </w:r>
      <w:r w:rsidRPr="00DD072C">
        <w:rPr>
          <w:rFonts w:ascii="Arial" w:hAnsi="Arial" w:cs="Arial"/>
          <w:sz w:val="22"/>
          <w:szCs w:val="22"/>
        </w:rPr>
        <w:t xml:space="preserve"> for </w:t>
      </w:r>
      <w:r w:rsidR="005B1178">
        <w:rPr>
          <w:rFonts w:ascii="Arial" w:hAnsi="Arial" w:cs="Arial"/>
          <w:sz w:val="22"/>
          <w:szCs w:val="22"/>
        </w:rPr>
        <w:t>July 13, 2023</w:t>
      </w:r>
      <w:r>
        <w:rPr>
          <w:rFonts w:ascii="Arial" w:hAnsi="Arial" w:cs="Arial"/>
          <w:sz w:val="22"/>
          <w:szCs w:val="22"/>
        </w:rPr>
        <w:t>, in the following areas of Pennsylvania:</w:t>
      </w:r>
    </w:p>
    <w:p w14:paraId="6E39E11C" w14:textId="529FBB25" w:rsidR="00C07601" w:rsidRDefault="00C07601" w:rsidP="009A468A">
      <w:pPr>
        <w:rPr>
          <w:rFonts w:ascii="Arial" w:hAnsi="Arial" w:cs="Arial"/>
          <w:sz w:val="22"/>
          <w:szCs w:val="22"/>
        </w:rPr>
      </w:pPr>
    </w:p>
    <w:p w14:paraId="7BF8337D" w14:textId="00A530A6" w:rsidR="00455FA7" w:rsidRPr="005B1178" w:rsidRDefault="00CC4EB6" w:rsidP="00076A4C">
      <w:pPr>
        <w:pStyle w:val="ListParagraph"/>
        <w:numPr>
          <w:ilvl w:val="0"/>
          <w:numId w:val="5"/>
        </w:numPr>
        <w:ind w:left="900" w:hanging="450"/>
        <w:rPr>
          <w:rFonts w:ascii="Arial" w:hAnsi="Arial" w:cs="Arial"/>
          <w:sz w:val="22"/>
          <w:szCs w:val="22"/>
        </w:rPr>
      </w:pPr>
      <w:bookmarkStart w:id="1" w:name="_Hlk137896280"/>
      <w:r w:rsidRPr="005B1178">
        <w:rPr>
          <w:rFonts w:ascii="Arial" w:hAnsi="Arial" w:cs="Arial"/>
          <w:sz w:val="22"/>
          <w:szCs w:val="22"/>
        </w:rPr>
        <w:t xml:space="preserve">Philadelphia Area, which includes the </w:t>
      </w:r>
      <w:r w:rsidR="00455FA7" w:rsidRPr="005B1178">
        <w:rPr>
          <w:rFonts w:ascii="Arial" w:hAnsi="Arial" w:cs="Arial"/>
          <w:sz w:val="22"/>
          <w:szCs w:val="22"/>
        </w:rPr>
        <w:t xml:space="preserve">counties of Bucks, Chester, Delaware, Montgomery, and </w:t>
      </w:r>
      <w:proofErr w:type="gramStart"/>
      <w:r w:rsidR="00455FA7" w:rsidRPr="005B1178">
        <w:rPr>
          <w:rFonts w:ascii="Arial" w:hAnsi="Arial" w:cs="Arial"/>
          <w:sz w:val="22"/>
          <w:szCs w:val="22"/>
        </w:rPr>
        <w:t>Philadelphia;</w:t>
      </w:r>
      <w:proofErr w:type="gramEnd"/>
      <w:r w:rsidR="002C516E" w:rsidRPr="005B1178">
        <w:rPr>
          <w:rFonts w:ascii="Arial" w:hAnsi="Arial" w:cs="Arial"/>
          <w:sz w:val="22"/>
          <w:szCs w:val="22"/>
        </w:rPr>
        <w:t xml:space="preserve"> </w:t>
      </w:r>
    </w:p>
    <w:p w14:paraId="7BDC3BF1" w14:textId="288F9C15" w:rsidR="00455FA7" w:rsidRPr="005B1178" w:rsidRDefault="00455FA7" w:rsidP="00076A4C">
      <w:pPr>
        <w:pStyle w:val="ListParagraph"/>
        <w:numPr>
          <w:ilvl w:val="0"/>
          <w:numId w:val="5"/>
        </w:numPr>
        <w:ind w:left="900" w:hanging="450"/>
        <w:rPr>
          <w:rFonts w:ascii="Arial" w:hAnsi="Arial" w:cs="Arial"/>
          <w:sz w:val="22"/>
          <w:szCs w:val="22"/>
        </w:rPr>
      </w:pPr>
      <w:r w:rsidRPr="005B1178">
        <w:rPr>
          <w:rFonts w:ascii="Arial" w:hAnsi="Arial" w:cs="Arial"/>
          <w:sz w:val="22"/>
          <w:szCs w:val="22"/>
        </w:rPr>
        <w:t xml:space="preserve">Lehigh Valley-Berks Area, which includes the counties of Berks, Lehigh, and </w:t>
      </w:r>
      <w:proofErr w:type="gramStart"/>
      <w:r w:rsidRPr="005B1178">
        <w:rPr>
          <w:rFonts w:ascii="Arial" w:hAnsi="Arial" w:cs="Arial"/>
          <w:sz w:val="22"/>
          <w:szCs w:val="22"/>
        </w:rPr>
        <w:t>Northampton;</w:t>
      </w:r>
      <w:proofErr w:type="gramEnd"/>
      <w:r w:rsidRPr="005B1178">
        <w:rPr>
          <w:rFonts w:ascii="Arial" w:hAnsi="Arial" w:cs="Arial"/>
          <w:sz w:val="22"/>
          <w:szCs w:val="22"/>
        </w:rPr>
        <w:t xml:space="preserve"> </w:t>
      </w:r>
    </w:p>
    <w:p w14:paraId="4AF47E5E" w14:textId="6C557FF7" w:rsidR="00455FA7" w:rsidRPr="005B1178" w:rsidRDefault="00A7607C" w:rsidP="00076A4C">
      <w:pPr>
        <w:pStyle w:val="ListParagraph"/>
        <w:numPr>
          <w:ilvl w:val="0"/>
          <w:numId w:val="5"/>
        </w:numPr>
        <w:ind w:left="900" w:hanging="450"/>
        <w:rPr>
          <w:rFonts w:ascii="Arial" w:hAnsi="Arial" w:cs="Arial"/>
          <w:sz w:val="22"/>
          <w:szCs w:val="22"/>
        </w:rPr>
      </w:pPr>
      <w:r w:rsidRPr="005B1178">
        <w:rPr>
          <w:rFonts w:ascii="Arial" w:hAnsi="Arial" w:cs="Arial"/>
          <w:sz w:val="22"/>
          <w:szCs w:val="22"/>
        </w:rPr>
        <w:t xml:space="preserve">Susquehanna Valley Area, which includes the </w:t>
      </w:r>
      <w:r w:rsidR="00455FA7" w:rsidRPr="005B1178">
        <w:rPr>
          <w:rFonts w:ascii="Arial" w:hAnsi="Arial" w:cs="Arial"/>
          <w:sz w:val="22"/>
          <w:szCs w:val="22"/>
        </w:rPr>
        <w:t>counties of Cumberland, Dauphin, Lancaster, Lebanon, and York</w:t>
      </w:r>
      <w:r w:rsidR="004A1306">
        <w:rPr>
          <w:rFonts w:ascii="Arial" w:hAnsi="Arial" w:cs="Arial"/>
          <w:sz w:val="22"/>
          <w:szCs w:val="22"/>
        </w:rPr>
        <w:t>.</w:t>
      </w:r>
    </w:p>
    <w:p w14:paraId="39F09FD0" w14:textId="77777777" w:rsidR="00C07601" w:rsidRPr="00DD072C" w:rsidRDefault="00C07601" w:rsidP="009A468A">
      <w:pPr>
        <w:rPr>
          <w:rFonts w:ascii="Arial" w:hAnsi="Arial" w:cs="Arial"/>
          <w:sz w:val="22"/>
          <w:szCs w:val="22"/>
        </w:rPr>
      </w:pPr>
    </w:p>
    <w:bookmarkEnd w:id="1"/>
    <w:p w14:paraId="11692691" w14:textId="51C488B5" w:rsidR="00C07601" w:rsidRDefault="00933A45" w:rsidP="009A468A">
      <w:pPr>
        <w:rPr>
          <w:rFonts w:ascii="Arial" w:hAnsi="Arial" w:cs="Arial"/>
          <w:sz w:val="22"/>
          <w:szCs w:val="22"/>
          <w:highlight w:val="lightGray"/>
        </w:rPr>
      </w:pPr>
      <w:r w:rsidRPr="00933A45">
        <w:rPr>
          <w:rFonts w:ascii="Arial" w:hAnsi="Arial" w:cs="Arial"/>
          <w:sz w:val="22"/>
          <w:szCs w:val="22"/>
        </w:rPr>
        <w:t>Partly to mostly sunny skies</w:t>
      </w:r>
      <w:r w:rsidR="00402348">
        <w:rPr>
          <w:rFonts w:ascii="Arial" w:hAnsi="Arial" w:cs="Arial"/>
          <w:sz w:val="22"/>
          <w:szCs w:val="22"/>
        </w:rPr>
        <w:t xml:space="preserve"> and</w:t>
      </w:r>
      <w:r w:rsidRPr="00933A45">
        <w:rPr>
          <w:rFonts w:ascii="Arial" w:hAnsi="Arial" w:cs="Arial"/>
          <w:sz w:val="22"/>
          <w:szCs w:val="22"/>
        </w:rPr>
        <w:t xml:space="preserve"> temperatures in the middle 90s</w:t>
      </w:r>
      <w:r>
        <w:rPr>
          <w:rFonts w:ascii="Arial" w:hAnsi="Arial" w:cs="Arial"/>
          <w:sz w:val="22"/>
          <w:szCs w:val="22"/>
        </w:rPr>
        <w:t xml:space="preserve"> </w:t>
      </w:r>
      <w:r w:rsidR="00595901" w:rsidRPr="00C63693">
        <w:rPr>
          <w:rFonts w:ascii="Arial" w:hAnsi="Arial" w:cs="Arial"/>
          <w:sz w:val="22"/>
          <w:szCs w:val="22"/>
        </w:rPr>
        <w:t xml:space="preserve">will likely contribute to 8-hour average concentrations of ozone in the </w:t>
      </w:r>
      <w:r w:rsidR="00595901" w:rsidRPr="004A1306">
        <w:rPr>
          <w:rFonts w:ascii="Arial" w:hAnsi="Arial" w:cs="Arial"/>
          <w:b/>
          <w:bCs/>
          <w:sz w:val="22"/>
          <w:szCs w:val="22"/>
        </w:rPr>
        <w:t>Code Orange</w:t>
      </w:r>
      <w:r w:rsidR="00595901" w:rsidRPr="00C63693">
        <w:rPr>
          <w:rFonts w:ascii="Arial" w:hAnsi="Arial" w:cs="Arial"/>
          <w:sz w:val="22"/>
          <w:szCs w:val="22"/>
        </w:rPr>
        <w:t xml:space="preserve"> range on </w:t>
      </w:r>
      <w:bookmarkStart w:id="2" w:name="_Hlk137896639"/>
      <w:r w:rsidR="004A1306">
        <w:rPr>
          <w:rFonts w:ascii="Arial" w:hAnsi="Arial" w:cs="Arial"/>
          <w:sz w:val="22"/>
          <w:szCs w:val="22"/>
        </w:rPr>
        <w:t xml:space="preserve">Thursday. </w:t>
      </w:r>
      <w:r w:rsidR="005A1593" w:rsidRPr="005A1593">
        <w:rPr>
          <w:rFonts w:ascii="Arial" w:hAnsi="Arial" w:cs="Arial"/>
          <w:sz w:val="22"/>
          <w:szCs w:val="22"/>
        </w:rPr>
        <w:t xml:space="preserve">Residents are encouraged to check </w:t>
      </w:r>
      <w:hyperlink r:id="rId13" w:history="1">
        <w:r w:rsidR="005A1593" w:rsidRPr="00381691">
          <w:rPr>
            <w:rStyle w:val="Hyperlink"/>
            <w:rFonts w:ascii="Arial" w:hAnsi="Arial" w:cs="Arial"/>
            <w:sz w:val="22"/>
            <w:szCs w:val="22"/>
          </w:rPr>
          <w:t>www.airnow.gov</w:t>
        </w:r>
      </w:hyperlink>
      <w:r w:rsidR="005A1593">
        <w:rPr>
          <w:rFonts w:ascii="Arial" w:hAnsi="Arial" w:cs="Arial"/>
          <w:sz w:val="22"/>
          <w:szCs w:val="22"/>
        </w:rPr>
        <w:t xml:space="preserve"> </w:t>
      </w:r>
      <w:r w:rsidR="005A1593" w:rsidRPr="005A1593">
        <w:rPr>
          <w:rFonts w:ascii="Arial" w:hAnsi="Arial" w:cs="Arial"/>
          <w:sz w:val="22"/>
          <w:szCs w:val="22"/>
        </w:rPr>
        <w:t>for current conditions in their area.</w:t>
      </w:r>
      <w:bookmarkEnd w:id="2"/>
    </w:p>
    <w:p w14:paraId="52D2496B" w14:textId="1B6338EC" w:rsidR="009A468A" w:rsidRDefault="009A468A" w:rsidP="009A468A">
      <w:pPr>
        <w:rPr>
          <w:rFonts w:ascii="Arial" w:hAnsi="Arial" w:cs="Arial"/>
          <w:sz w:val="22"/>
          <w:szCs w:val="22"/>
        </w:rPr>
      </w:pPr>
    </w:p>
    <w:p w14:paraId="4F4355B0" w14:textId="52E3B5C6" w:rsidR="00D45E19" w:rsidRDefault="00D45E19" w:rsidP="009A468A">
      <w:pPr>
        <w:rPr>
          <w:rFonts w:ascii="Arial" w:hAnsi="Arial" w:cs="Arial"/>
          <w:sz w:val="22"/>
          <w:szCs w:val="22"/>
        </w:rPr>
      </w:pPr>
      <w:r w:rsidRPr="00D45E19">
        <w:rPr>
          <w:rFonts w:ascii="Arial" w:hAnsi="Arial" w:cs="Arial"/>
          <w:sz w:val="22"/>
          <w:szCs w:val="22"/>
        </w:rPr>
        <w:t xml:space="preserve">Ozone is formed when airborne chemicals </w:t>
      </w:r>
      <w:r w:rsidR="00956D50">
        <w:rPr>
          <w:rFonts w:ascii="Arial" w:hAnsi="Arial" w:cs="Arial"/>
          <w:sz w:val="22"/>
          <w:szCs w:val="22"/>
        </w:rPr>
        <w:t xml:space="preserve">such as </w:t>
      </w:r>
      <w:r w:rsidRPr="00D45E19">
        <w:rPr>
          <w:rFonts w:ascii="Arial" w:hAnsi="Arial" w:cs="Arial"/>
          <w:sz w:val="22"/>
          <w:szCs w:val="22"/>
        </w:rPr>
        <w:t>nitrogen oxide</w:t>
      </w:r>
      <w:r>
        <w:rPr>
          <w:rFonts w:ascii="Arial" w:hAnsi="Arial" w:cs="Arial"/>
          <w:sz w:val="22"/>
          <w:szCs w:val="22"/>
        </w:rPr>
        <w:t xml:space="preserve">s and </w:t>
      </w:r>
      <w:r w:rsidRPr="00D45E19">
        <w:rPr>
          <w:rFonts w:ascii="Arial" w:hAnsi="Arial" w:cs="Arial"/>
          <w:sz w:val="22"/>
          <w:szCs w:val="22"/>
        </w:rPr>
        <w:t>volatile organic compounds (</w:t>
      </w:r>
      <w:bookmarkStart w:id="3" w:name="_Hlk137896842"/>
      <w:r w:rsidRPr="00D45E19">
        <w:rPr>
          <w:rFonts w:ascii="Arial" w:hAnsi="Arial" w:cs="Arial"/>
          <w:sz w:val="22"/>
          <w:szCs w:val="22"/>
        </w:rPr>
        <w:t>called “precursors”</w:t>
      </w:r>
      <w:bookmarkEnd w:id="3"/>
      <w:r w:rsidRPr="00D45E19">
        <w:rPr>
          <w:rFonts w:ascii="Arial" w:hAnsi="Arial" w:cs="Arial"/>
          <w:sz w:val="22"/>
          <w:szCs w:val="22"/>
        </w:rPr>
        <w:t xml:space="preserve">) react with sunlight. High ozone levels are most common during summer months when there are long days with plentiful sunshine and high levels of ozone precursors combine. </w:t>
      </w:r>
      <w:r>
        <w:rPr>
          <w:rFonts w:ascii="Arial" w:hAnsi="Arial" w:cs="Arial"/>
          <w:sz w:val="22"/>
          <w:szCs w:val="22"/>
        </w:rPr>
        <w:t>Although o</w:t>
      </w:r>
      <w:r w:rsidRPr="00D45E19">
        <w:rPr>
          <w:rFonts w:ascii="Arial" w:hAnsi="Arial" w:cs="Arial"/>
          <w:sz w:val="22"/>
          <w:szCs w:val="22"/>
        </w:rPr>
        <w:t>zone precursors are most often generated by car exhaust and industrial air emissions</w:t>
      </w:r>
      <w:r>
        <w:rPr>
          <w:rFonts w:ascii="Arial" w:hAnsi="Arial" w:cs="Arial"/>
          <w:sz w:val="22"/>
          <w:szCs w:val="22"/>
        </w:rPr>
        <w:t>, wildfire smoke can provide additional precursors</w:t>
      </w:r>
      <w:r w:rsidRPr="00D45E19">
        <w:rPr>
          <w:rFonts w:ascii="Arial" w:hAnsi="Arial" w:cs="Arial"/>
          <w:sz w:val="22"/>
          <w:szCs w:val="22"/>
        </w:rPr>
        <w:t xml:space="preserve">. Ozone pollution is most common in densely populated areas with higher amounts of car exhaust and industrial </w:t>
      </w:r>
      <w:r w:rsidR="00956D50">
        <w:rPr>
          <w:rFonts w:ascii="Arial" w:hAnsi="Arial" w:cs="Arial"/>
          <w:sz w:val="22"/>
          <w:szCs w:val="22"/>
        </w:rPr>
        <w:t xml:space="preserve">air </w:t>
      </w:r>
      <w:r w:rsidRPr="00D45E19">
        <w:rPr>
          <w:rFonts w:ascii="Arial" w:hAnsi="Arial" w:cs="Arial"/>
          <w:sz w:val="22"/>
          <w:szCs w:val="22"/>
        </w:rPr>
        <w:t>emissions.</w:t>
      </w:r>
    </w:p>
    <w:p w14:paraId="27E69150" w14:textId="77777777" w:rsidR="00D45E19" w:rsidRDefault="00D45E19" w:rsidP="009A468A">
      <w:pPr>
        <w:rPr>
          <w:rFonts w:ascii="Arial" w:hAnsi="Arial" w:cs="Arial"/>
          <w:sz w:val="22"/>
          <w:szCs w:val="22"/>
        </w:rPr>
      </w:pPr>
    </w:p>
    <w:p w14:paraId="3E2A01D4" w14:textId="77777777" w:rsidR="00E44049" w:rsidRDefault="00E44049" w:rsidP="00D45E1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D072C">
        <w:rPr>
          <w:rFonts w:ascii="Arial" w:hAnsi="Arial" w:cs="Arial"/>
          <w:sz w:val="22"/>
          <w:szCs w:val="22"/>
        </w:rPr>
        <w:t xml:space="preserve">On </w:t>
      </w:r>
      <w:proofErr w:type="gramStart"/>
      <w:r>
        <w:rPr>
          <w:rFonts w:ascii="Arial" w:hAnsi="Arial" w:cs="Arial"/>
          <w:sz w:val="22"/>
          <w:szCs w:val="22"/>
        </w:rPr>
        <w:t xml:space="preserve">a </w:t>
      </w:r>
      <w:r w:rsidRPr="004A1306">
        <w:rPr>
          <w:rFonts w:ascii="Arial" w:hAnsi="Arial" w:cs="Arial"/>
          <w:b/>
          <w:bCs/>
          <w:sz w:val="22"/>
          <w:szCs w:val="22"/>
        </w:rPr>
        <w:t>Code</w:t>
      </w:r>
      <w:proofErr w:type="gramEnd"/>
      <w:r w:rsidRPr="004A1306">
        <w:rPr>
          <w:rFonts w:ascii="Arial" w:hAnsi="Arial" w:cs="Arial"/>
          <w:b/>
          <w:bCs/>
          <w:sz w:val="22"/>
          <w:szCs w:val="22"/>
        </w:rPr>
        <w:t xml:space="preserve"> Orange</w:t>
      </w:r>
      <w:r>
        <w:rPr>
          <w:rFonts w:ascii="Arial" w:hAnsi="Arial" w:cs="Arial"/>
          <w:sz w:val="22"/>
          <w:szCs w:val="22"/>
        </w:rPr>
        <w:t xml:space="preserve"> A</w:t>
      </w:r>
      <w:r w:rsidRPr="00DD072C">
        <w:rPr>
          <w:rFonts w:ascii="Arial" w:hAnsi="Arial" w:cs="Arial"/>
          <w:sz w:val="22"/>
          <w:szCs w:val="22"/>
        </w:rPr>
        <w:t xml:space="preserve">ir </w:t>
      </w:r>
      <w:r>
        <w:rPr>
          <w:rFonts w:ascii="Arial" w:hAnsi="Arial" w:cs="Arial"/>
          <w:sz w:val="22"/>
          <w:szCs w:val="22"/>
        </w:rPr>
        <w:t>Q</w:t>
      </w:r>
      <w:r w:rsidRPr="00DD072C">
        <w:rPr>
          <w:rFonts w:ascii="Arial" w:hAnsi="Arial" w:cs="Arial"/>
          <w:sz w:val="22"/>
          <w:szCs w:val="22"/>
        </w:rPr>
        <w:t xml:space="preserve">uality </w:t>
      </w:r>
      <w:r>
        <w:rPr>
          <w:rFonts w:ascii="Arial" w:hAnsi="Arial" w:cs="Arial"/>
          <w:sz w:val="22"/>
          <w:szCs w:val="22"/>
        </w:rPr>
        <w:t>A</w:t>
      </w:r>
      <w:r w:rsidRPr="00DD072C">
        <w:rPr>
          <w:rFonts w:ascii="Arial" w:hAnsi="Arial" w:cs="Arial"/>
          <w:sz w:val="22"/>
          <w:szCs w:val="22"/>
        </w:rPr>
        <w:t xml:space="preserve">ction </w:t>
      </w:r>
      <w:r>
        <w:rPr>
          <w:rFonts w:ascii="Arial" w:hAnsi="Arial" w:cs="Arial"/>
          <w:sz w:val="22"/>
          <w:szCs w:val="22"/>
        </w:rPr>
        <w:t>D</w:t>
      </w:r>
      <w:r w:rsidRPr="00DD072C">
        <w:rPr>
          <w:rFonts w:ascii="Arial" w:hAnsi="Arial" w:cs="Arial"/>
          <w:sz w:val="22"/>
          <w:szCs w:val="22"/>
        </w:rPr>
        <w:t>ay, young children, the elderly, and those with respiratory problems, such as asthma, emphysema, and bronchitis, are especially vulnerable to the effects of air pollution and should limit outdoor activities.</w:t>
      </w:r>
    </w:p>
    <w:p w14:paraId="2C691CE5" w14:textId="77777777" w:rsidR="00E44049" w:rsidRDefault="00E44049" w:rsidP="00D45E1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B166CCB" w14:textId="085253BB" w:rsidR="00D45E19" w:rsidRPr="00DD072C" w:rsidRDefault="00D45E19" w:rsidP="00D45E1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D072C">
        <w:rPr>
          <w:rFonts w:ascii="Arial" w:hAnsi="Arial" w:cs="Arial"/>
          <w:sz w:val="22"/>
          <w:szCs w:val="22"/>
        </w:rPr>
        <w:t xml:space="preserve">Residents </w:t>
      </w:r>
      <w:r>
        <w:rPr>
          <w:rFonts w:ascii="Arial" w:hAnsi="Arial" w:cs="Arial"/>
          <w:sz w:val="22"/>
          <w:szCs w:val="22"/>
        </w:rPr>
        <w:t xml:space="preserve">and businesses </w:t>
      </w:r>
      <w:r w:rsidRPr="00DD072C">
        <w:rPr>
          <w:rFonts w:ascii="Arial" w:hAnsi="Arial" w:cs="Arial"/>
          <w:sz w:val="22"/>
          <w:szCs w:val="22"/>
        </w:rPr>
        <w:t>within the Air Quality Action Day area</w:t>
      </w:r>
      <w:r w:rsidR="004A1306">
        <w:rPr>
          <w:rFonts w:ascii="Arial" w:hAnsi="Arial" w:cs="Arial"/>
          <w:sz w:val="22"/>
          <w:szCs w:val="22"/>
        </w:rPr>
        <w:t>s</w:t>
      </w:r>
      <w:r w:rsidRPr="00DD072C">
        <w:rPr>
          <w:rFonts w:ascii="Arial" w:hAnsi="Arial" w:cs="Arial"/>
          <w:sz w:val="22"/>
          <w:szCs w:val="22"/>
        </w:rPr>
        <w:t xml:space="preserve"> are strongly encouraged to voluntarily help reduce </w:t>
      </w:r>
      <w:r>
        <w:rPr>
          <w:rFonts w:ascii="Arial" w:hAnsi="Arial" w:cs="Arial"/>
          <w:sz w:val="22"/>
          <w:szCs w:val="22"/>
        </w:rPr>
        <w:t xml:space="preserve">ozone </w:t>
      </w:r>
      <w:r w:rsidRPr="00DD072C">
        <w:rPr>
          <w:rFonts w:ascii="Arial" w:hAnsi="Arial" w:cs="Arial"/>
          <w:sz w:val="22"/>
          <w:szCs w:val="22"/>
        </w:rPr>
        <w:t xml:space="preserve">air pollution by: </w:t>
      </w:r>
    </w:p>
    <w:p w14:paraId="06589CCA" w14:textId="77777777" w:rsidR="00D45E19" w:rsidRDefault="00D45E19" w:rsidP="00D45E1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0839A39" w14:textId="77777777" w:rsidR="00D45E19" w:rsidRPr="00B3256E" w:rsidRDefault="00D45E19" w:rsidP="00D45E19">
      <w:pPr>
        <w:pStyle w:val="ListParagraph"/>
        <w:numPr>
          <w:ilvl w:val="0"/>
          <w:numId w:val="3"/>
        </w:numPr>
        <w:ind w:left="900" w:hanging="450"/>
        <w:rPr>
          <w:rFonts w:ascii="Arial" w:hAnsi="Arial" w:cs="Arial"/>
          <w:sz w:val="22"/>
          <w:szCs w:val="22"/>
        </w:rPr>
      </w:pPr>
      <w:r w:rsidRPr="00B3256E">
        <w:rPr>
          <w:rFonts w:ascii="Arial" w:hAnsi="Arial" w:cs="Arial"/>
          <w:sz w:val="22"/>
          <w:szCs w:val="22"/>
        </w:rPr>
        <w:t>Driving less by carpooling</w:t>
      </w:r>
      <w:r>
        <w:rPr>
          <w:rFonts w:ascii="Arial" w:hAnsi="Arial" w:cs="Arial"/>
          <w:sz w:val="22"/>
          <w:szCs w:val="22"/>
        </w:rPr>
        <w:t xml:space="preserve"> or </w:t>
      </w:r>
      <w:r w:rsidRPr="00B3256E">
        <w:rPr>
          <w:rFonts w:ascii="Arial" w:hAnsi="Arial" w:cs="Arial"/>
          <w:sz w:val="22"/>
          <w:szCs w:val="22"/>
        </w:rPr>
        <w:t xml:space="preserve">using public </w:t>
      </w:r>
      <w:proofErr w:type="gramStart"/>
      <w:r>
        <w:rPr>
          <w:rFonts w:ascii="Arial" w:hAnsi="Arial" w:cs="Arial"/>
          <w:sz w:val="22"/>
          <w:szCs w:val="22"/>
        </w:rPr>
        <w:t>transportation;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23C02FF6" w14:textId="77777777" w:rsidR="00D45E19" w:rsidRPr="00B3256E" w:rsidRDefault="00D45E19" w:rsidP="00D45E19">
      <w:pPr>
        <w:pStyle w:val="ListParagraph"/>
        <w:numPr>
          <w:ilvl w:val="0"/>
          <w:numId w:val="3"/>
        </w:numPr>
        <w:ind w:left="900" w:hanging="450"/>
        <w:rPr>
          <w:rFonts w:ascii="Arial" w:hAnsi="Arial" w:cs="Arial"/>
          <w:sz w:val="22"/>
          <w:szCs w:val="22"/>
        </w:rPr>
      </w:pPr>
      <w:r w:rsidRPr="00B3256E">
        <w:rPr>
          <w:rFonts w:ascii="Arial" w:hAnsi="Arial" w:cs="Arial"/>
          <w:sz w:val="22"/>
          <w:szCs w:val="22"/>
        </w:rPr>
        <w:t xml:space="preserve">Combining errands to reduce vehicle </w:t>
      </w:r>
      <w:proofErr w:type="gramStart"/>
      <w:r w:rsidRPr="00B3256E">
        <w:rPr>
          <w:rFonts w:ascii="Arial" w:hAnsi="Arial" w:cs="Arial"/>
          <w:sz w:val="22"/>
          <w:szCs w:val="22"/>
        </w:rPr>
        <w:t>trips;</w:t>
      </w:r>
      <w:proofErr w:type="gramEnd"/>
      <w:r w:rsidRPr="00B3256E">
        <w:rPr>
          <w:rFonts w:ascii="Arial" w:hAnsi="Arial" w:cs="Arial"/>
          <w:sz w:val="22"/>
          <w:szCs w:val="22"/>
        </w:rPr>
        <w:t xml:space="preserve"> </w:t>
      </w:r>
    </w:p>
    <w:p w14:paraId="1EFCAD23" w14:textId="77777777" w:rsidR="00D45E19" w:rsidRPr="00B3256E" w:rsidRDefault="00D45E19" w:rsidP="00D45E19">
      <w:pPr>
        <w:pStyle w:val="ListParagraph"/>
        <w:numPr>
          <w:ilvl w:val="0"/>
          <w:numId w:val="3"/>
        </w:numPr>
        <w:ind w:left="900" w:hanging="450"/>
        <w:rPr>
          <w:rFonts w:ascii="Arial" w:hAnsi="Arial" w:cs="Arial"/>
          <w:sz w:val="22"/>
          <w:szCs w:val="22"/>
        </w:rPr>
      </w:pPr>
      <w:r w:rsidRPr="00B3256E">
        <w:rPr>
          <w:rFonts w:ascii="Arial" w:hAnsi="Arial" w:cs="Arial"/>
          <w:sz w:val="22"/>
          <w:szCs w:val="22"/>
        </w:rPr>
        <w:t xml:space="preserve">Limiting engine </w:t>
      </w:r>
      <w:proofErr w:type="gramStart"/>
      <w:r w:rsidRPr="00B3256E">
        <w:rPr>
          <w:rFonts w:ascii="Arial" w:hAnsi="Arial" w:cs="Arial"/>
          <w:sz w:val="22"/>
          <w:szCs w:val="22"/>
        </w:rPr>
        <w:t>idling;</w:t>
      </w:r>
      <w:proofErr w:type="gramEnd"/>
      <w:r w:rsidRPr="00B3256E">
        <w:rPr>
          <w:rFonts w:ascii="Arial" w:hAnsi="Arial" w:cs="Arial"/>
          <w:sz w:val="22"/>
          <w:szCs w:val="22"/>
        </w:rPr>
        <w:t xml:space="preserve"> </w:t>
      </w:r>
    </w:p>
    <w:p w14:paraId="5E8AD71A" w14:textId="77777777" w:rsidR="00D45E19" w:rsidRPr="00B3256E" w:rsidRDefault="00D45E19" w:rsidP="00D45E19">
      <w:pPr>
        <w:pStyle w:val="ListParagraph"/>
        <w:numPr>
          <w:ilvl w:val="0"/>
          <w:numId w:val="3"/>
        </w:numPr>
        <w:ind w:left="900" w:hanging="450"/>
        <w:rPr>
          <w:rFonts w:ascii="Arial" w:hAnsi="Arial" w:cs="Arial"/>
          <w:sz w:val="22"/>
          <w:szCs w:val="22"/>
        </w:rPr>
      </w:pPr>
      <w:r w:rsidRPr="00B3256E">
        <w:rPr>
          <w:rFonts w:ascii="Arial" w:hAnsi="Arial" w:cs="Arial"/>
          <w:sz w:val="22"/>
          <w:szCs w:val="22"/>
        </w:rPr>
        <w:t>Refueling cars and trucks after dusk</w:t>
      </w:r>
      <w:r>
        <w:rPr>
          <w:rFonts w:ascii="Arial" w:hAnsi="Arial" w:cs="Arial"/>
          <w:sz w:val="22"/>
          <w:szCs w:val="22"/>
        </w:rPr>
        <w:t xml:space="preserve">; and </w:t>
      </w:r>
    </w:p>
    <w:p w14:paraId="0F6AF3EA" w14:textId="77777777" w:rsidR="00D45E19" w:rsidRPr="00B3256E" w:rsidRDefault="00D45E19" w:rsidP="00D45E19">
      <w:pPr>
        <w:pStyle w:val="ListParagraph"/>
        <w:numPr>
          <w:ilvl w:val="0"/>
          <w:numId w:val="3"/>
        </w:numPr>
        <w:ind w:left="900" w:hanging="450"/>
        <w:rPr>
          <w:rFonts w:ascii="Arial" w:hAnsi="Arial" w:cs="Arial"/>
          <w:sz w:val="22"/>
          <w:szCs w:val="22"/>
        </w:rPr>
      </w:pPr>
      <w:r w:rsidRPr="001E40BD">
        <w:rPr>
          <w:rFonts w:ascii="Arial" w:hAnsi="Arial" w:cs="Arial"/>
          <w:sz w:val="22"/>
          <w:szCs w:val="22"/>
        </w:rPr>
        <w:t>Conserving electricity by setting air conditioning to a higher temperature</w:t>
      </w:r>
      <w:r>
        <w:rPr>
          <w:rFonts w:ascii="Arial" w:hAnsi="Arial" w:cs="Arial"/>
          <w:sz w:val="22"/>
          <w:szCs w:val="22"/>
        </w:rPr>
        <w:t xml:space="preserve"> and turning off lights that are not in use.</w:t>
      </w:r>
    </w:p>
    <w:p w14:paraId="305CF380" w14:textId="77777777" w:rsidR="00D45E19" w:rsidRPr="00DD072C" w:rsidRDefault="00D45E19" w:rsidP="009A468A">
      <w:pPr>
        <w:rPr>
          <w:rFonts w:ascii="Arial" w:hAnsi="Arial" w:cs="Arial"/>
          <w:sz w:val="22"/>
          <w:szCs w:val="22"/>
        </w:rPr>
      </w:pPr>
    </w:p>
    <w:p w14:paraId="406BE907" w14:textId="434D6284" w:rsidR="009A468A" w:rsidRPr="00DD072C" w:rsidRDefault="009A468A" w:rsidP="009A468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D072C">
        <w:rPr>
          <w:rFonts w:ascii="Arial" w:hAnsi="Arial" w:cs="Arial"/>
          <w:sz w:val="22"/>
          <w:szCs w:val="22"/>
        </w:rPr>
        <w:t xml:space="preserve">The U.S. Environmental Protection Agency’s </w:t>
      </w:r>
      <w:r w:rsidR="000B4CD2">
        <w:rPr>
          <w:rFonts w:ascii="Arial" w:hAnsi="Arial" w:cs="Arial"/>
          <w:sz w:val="22"/>
          <w:szCs w:val="22"/>
        </w:rPr>
        <w:t xml:space="preserve">(EPA) </w:t>
      </w:r>
      <w:r w:rsidR="00757ECB" w:rsidRPr="00DD072C">
        <w:rPr>
          <w:rFonts w:ascii="Arial" w:hAnsi="Arial" w:cs="Arial"/>
          <w:sz w:val="22"/>
          <w:szCs w:val="22"/>
        </w:rPr>
        <w:t>A</w:t>
      </w:r>
      <w:r w:rsidRPr="00DD072C">
        <w:rPr>
          <w:rFonts w:ascii="Arial" w:hAnsi="Arial" w:cs="Arial"/>
          <w:sz w:val="22"/>
          <w:szCs w:val="22"/>
        </w:rPr>
        <w:t xml:space="preserve">ir </w:t>
      </w:r>
      <w:r w:rsidR="00757ECB" w:rsidRPr="00DD072C">
        <w:rPr>
          <w:rFonts w:ascii="Arial" w:hAnsi="Arial" w:cs="Arial"/>
          <w:sz w:val="22"/>
          <w:szCs w:val="22"/>
        </w:rPr>
        <w:t>Q</w:t>
      </w:r>
      <w:r w:rsidRPr="00DD072C">
        <w:rPr>
          <w:rFonts w:ascii="Arial" w:hAnsi="Arial" w:cs="Arial"/>
          <w:sz w:val="22"/>
          <w:szCs w:val="22"/>
        </w:rPr>
        <w:t xml:space="preserve">uality </w:t>
      </w:r>
      <w:r w:rsidR="00757ECB" w:rsidRPr="00DD072C">
        <w:rPr>
          <w:rFonts w:ascii="Arial" w:hAnsi="Arial" w:cs="Arial"/>
          <w:sz w:val="22"/>
          <w:szCs w:val="22"/>
        </w:rPr>
        <w:t>I</w:t>
      </w:r>
      <w:r w:rsidRPr="00DD072C">
        <w:rPr>
          <w:rFonts w:ascii="Arial" w:hAnsi="Arial" w:cs="Arial"/>
          <w:sz w:val="22"/>
          <w:szCs w:val="22"/>
        </w:rPr>
        <w:t xml:space="preserve">ndex (AQI) provides standardized color codes for forecasting and reporting daily air quality. Green signifies good air quality; </w:t>
      </w:r>
      <w:r w:rsidR="009A2DFE">
        <w:rPr>
          <w:rFonts w:ascii="Arial" w:hAnsi="Arial" w:cs="Arial"/>
          <w:sz w:val="22"/>
          <w:szCs w:val="22"/>
        </w:rPr>
        <w:t>Y</w:t>
      </w:r>
      <w:r w:rsidRPr="00DD072C">
        <w:rPr>
          <w:rFonts w:ascii="Arial" w:hAnsi="Arial" w:cs="Arial"/>
          <w:sz w:val="22"/>
          <w:szCs w:val="22"/>
        </w:rPr>
        <w:t xml:space="preserve">ellow means moderate air quality; </w:t>
      </w:r>
      <w:r w:rsidR="009A2DFE">
        <w:rPr>
          <w:rFonts w:ascii="Arial" w:hAnsi="Arial" w:cs="Arial"/>
          <w:sz w:val="22"/>
          <w:szCs w:val="22"/>
        </w:rPr>
        <w:t>O</w:t>
      </w:r>
      <w:r w:rsidRPr="00DD072C">
        <w:rPr>
          <w:rFonts w:ascii="Arial" w:hAnsi="Arial" w:cs="Arial"/>
          <w:sz w:val="22"/>
          <w:szCs w:val="22"/>
        </w:rPr>
        <w:t xml:space="preserve">range represents unhealthy pollution levels for sensitive groups of people; and </w:t>
      </w:r>
      <w:r w:rsidR="009A2DFE">
        <w:rPr>
          <w:rFonts w:ascii="Arial" w:hAnsi="Arial" w:cs="Arial"/>
          <w:sz w:val="22"/>
          <w:szCs w:val="22"/>
        </w:rPr>
        <w:t>R</w:t>
      </w:r>
      <w:r w:rsidRPr="00DD072C">
        <w:rPr>
          <w:rFonts w:ascii="Arial" w:hAnsi="Arial" w:cs="Arial"/>
          <w:sz w:val="22"/>
          <w:szCs w:val="22"/>
        </w:rPr>
        <w:t>ed warns of unhealthy pollution levels for all.</w:t>
      </w:r>
      <w:r w:rsidR="00E44049">
        <w:rPr>
          <w:rFonts w:ascii="Arial" w:hAnsi="Arial" w:cs="Arial"/>
          <w:sz w:val="22"/>
          <w:szCs w:val="22"/>
        </w:rPr>
        <w:t xml:space="preserve"> </w:t>
      </w:r>
      <w:r w:rsidRPr="00DD072C">
        <w:rPr>
          <w:rFonts w:ascii="Arial" w:hAnsi="Arial" w:cs="Arial"/>
          <w:sz w:val="22"/>
          <w:szCs w:val="22"/>
        </w:rPr>
        <w:t xml:space="preserve">An Air Quality Action Day is </w:t>
      </w:r>
      <w:r w:rsidR="00B419E9">
        <w:rPr>
          <w:rFonts w:ascii="Arial" w:hAnsi="Arial" w:cs="Arial"/>
          <w:sz w:val="22"/>
          <w:szCs w:val="22"/>
        </w:rPr>
        <w:t>declared w</w:t>
      </w:r>
      <w:r w:rsidRPr="00DD072C">
        <w:rPr>
          <w:rFonts w:ascii="Arial" w:hAnsi="Arial" w:cs="Arial"/>
          <w:sz w:val="22"/>
          <w:szCs w:val="22"/>
        </w:rPr>
        <w:t xml:space="preserve">hen the AQI is </w:t>
      </w:r>
      <w:r w:rsidR="001E40BD">
        <w:rPr>
          <w:rFonts w:ascii="Arial" w:hAnsi="Arial" w:cs="Arial"/>
          <w:sz w:val="22"/>
          <w:szCs w:val="22"/>
        </w:rPr>
        <w:t xml:space="preserve">forecasted </w:t>
      </w:r>
      <w:r w:rsidR="00A32413">
        <w:rPr>
          <w:rFonts w:ascii="Arial" w:hAnsi="Arial" w:cs="Arial"/>
          <w:sz w:val="22"/>
          <w:szCs w:val="22"/>
        </w:rPr>
        <w:t>to b</w:t>
      </w:r>
      <w:r w:rsidRPr="00DD072C">
        <w:rPr>
          <w:rFonts w:ascii="Arial" w:hAnsi="Arial" w:cs="Arial"/>
          <w:sz w:val="22"/>
          <w:szCs w:val="22"/>
        </w:rPr>
        <w:t xml:space="preserve">e </w:t>
      </w:r>
      <w:r w:rsidR="009A2DFE">
        <w:rPr>
          <w:rFonts w:ascii="Arial" w:hAnsi="Arial" w:cs="Arial"/>
          <w:sz w:val="22"/>
          <w:szCs w:val="22"/>
        </w:rPr>
        <w:t>C</w:t>
      </w:r>
      <w:r w:rsidRPr="00DD072C">
        <w:rPr>
          <w:rFonts w:ascii="Arial" w:hAnsi="Arial" w:cs="Arial"/>
          <w:sz w:val="22"/>
          <w:szCs w:val="22"/>
        </w:rPr>
        <w:t xml:space="preserve">ode </w:t>
      </w:r>
      <w:r w:rsidR="009A2DFE">
        <w:rPr>
          <w:rFonts w:ascii="Arial" w:hAnsi="Arial" w:cs="Arial"/>
          <w:sz w:val="22"/>
          <w:szCs w:val="22"/>
        </w:rPr>
        <w:t>O</w:t>
      </w:r>
      <w:r w:rsidRPr="00DD072C">
        <w:rPr>
          <w:rFonts w:ascii="Arial" w:hAnsi="Arial" w:cs="Arial"/>
          <w:sz w:val="22"/>
          <w:szCs w:val="22"/>
        </w:rPr>
        <w:t>range or higher.</w:t>
      </w:r>
    </w:p>
    <w:p w14:paraId="06D78F6F" w14:textId="77777777" w:rsidR="009A468A" w:rsidRPr="00DD072C" w:rsidRDefault="009A468A" w:rsidP="009A468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0F56AA6" w14:textId="15C8E058" w:rsidR="00D468C6" w:rsidRPr="00596DCF" w:rsidRDefault="00D468C6" w:rsidP="00D468C6">
      <w:pPr>
        <w:pStyle w:val="NoSpacing"/>
        <w:rPr>
          <w:rFonts w:ascii="Arial" w:eastAsia="Calibri" w:hAnsi="Arial" w:cs="Arial"/>
          <w:sz w:val="22"/>
          <w:szCs w:val="22"/>
        </w:rPr>
      </w:pPr>
      <w:bookmarkStart w:id="4" w:name="_Hlk137896425"/>
      <w:bookmarkStart w:id="5" w:name="_Hlk80880382"/>
      <w:bookmarkStart w:id="6" w:name="_Hlk43884029"/>
      <w:r w:rsidRPr="0019338A">
        <w:rPr>
          <w:rFonts w:ascii="Arial" w:hAnsi="Arial" w:cs="Arial"/>
          <w:sz w:val="22"/>
          <w:szCs w:val="22"/>
        </w:rPr>
        <w:t xml:space="preserve">For more information, visit DEP at </w:t>
      </w:r>
      <w:hyperlink r:id="rId14" w:history="1">
        <w:r w:rsidRPr="0019338A">
          <w:rPr>
            <w:rStyle w:val="Hyperlink"/>
            <w:rFonts w:ascii="Arial" w:hAnsi="Arial" w:cs="Arial"/>
            <w:color w:val="0070C0"/>
            <w:sz w:val="22"/>
            <w:szCs w:val="22"/>
          </w:rPr>
          <w:t>www.ahs.dep.pa.gov/AQPartnersWeb</w:t>
        </w:r>
      </w:hyperlink>
      <w:r w:rsidRPr="0019338A">
        <w:rPr>
          <w:rFonts w:ascii="Arial" w:hAnsi="Arial" w:cs="Arial"/>
          <w:sz w:val="22"/>
          <w:szCs w:val="22"/>
        </w:rPr>
        <w:t xml:space="preserve">, </w:t>
      </w:r>
      <w:r w:rsidRPr="0019338A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EPA’s </w:t>
      </w:r>
      <w:proofErr w:type="spellStart"/>
      <w:r w:rsidRPr="0019338A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AirNow</w:t>
      </w:r>
      <w:proofErr w:type="spellEnd"/>
      <w:r w:rsidRPr="0019338A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at </w:t>
      </w:r>
      <w:hyperlink r:id="rId15" w:history="1">
        <w:r w:rsidRPr="0019338A">
          <w:rPr>
            <w:rStyle w:val="Hyperlink"/>
            <w:rFonts w:ascii="Arial" w:hAnsi="Arial" w:cs="Arial"/>
            <w:color w:val="0070C0"/>
            <w:sz w:val="22"/>
            <w:szCs w:val="22"/>
          </w:rPr>
          <w:t>www.airnow.gov</w:t>
        </w:r>
      </w:hyperlink>
      <w:r w:rsidRPr="0019338A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, </w:t>
      </w:r>
      <w:r w:rsidRPr="0019338A">
        <w:rPr>
          <w:rFonts w:ascii="Arial" w:eastAsia="Calibri" w:hAnsi="Arial" w:cs="Arial"/>
          <w:sz w:val="22"/>
          <w:szCs w:val="22"/>
        </w:rPr>
        <w:t xml:space="preserve">Delaware Valley Regional Planning Commission’s Air Quality Partnership at </w:t>
      </w:r>
      <w:hyperlink r:id="rId16" w:history="1">
        <w:r w:rsidRPr="0019338A">
          <w:rPr>
            <w:rFonts w:ascii="Arial" w:eastAsia="Calibri" w:hAnsi="Arial" w:cs="Arial"/>
            <w:color w:val="0070C0"/>
            <w:sz w:val="22"/>
            <w:szCs w:val="22"/>
            <w:u w:val="single"/>
          </w:rPr>
          <w:t>www.airqualitypartnership.org</w:t>
        </w:r>
      </w:hyperlink>
      <w:r w:rsidR="00F663D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or </w:t>
      </w:r>
      <w:r w:rsidRPr="0019338A">
        <w:rPr>
          <w:rFonts w:ascii="Arial" w:eastAsia="Calibri" w:hAnsi="Arial" w:cs="Arial"/>
          <w:sz w:val="22"/>
          <w:szCs w:val="22"/>
        </w:rPr>
        <w:t xml:space="preserve">Air Quality Partnership of Lehigh Valley-Berks at </w:t>
      </w:r>
      <w:hyperlink r:id="rId17" w:history="1">
        <w:r w:rsidRPr="0019338A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www.airqualityaction.org</w:t>
        </w:r>
      </w:hyperlink>
      <w:r w:rsidR="004A1306">
        <w:rPr>
          <w:rFonts w:ascii="Arial" w:eastAsia="Calibri" w:hAnsi="Arial" w:cs="Arial"/>
          <w:sz w:val="22"/>
          <w:szCs w:val="22"/>
        </w:rPr>
        <w:t>.</w:t>
      </w:r>
    </w:p>
    <w:p w14:paraId="02CD9F89" w14:textId="22099014" w:rsidR="00226C0F" w:rsidRDefault="00226C0F" w:rsidP="00226C0F">
      <w:pPr>
        <w:pStyle w:val="NoSpacing"/>
        <w:rPr>
          <w:rFonts w:ascii="Arial" w:hAnsi="Arial" w:cs="Arial"/>
          <w:sz w:val="22"/>
          <w:szCs w:val="22"/>
        </w:rPr>
      </w:pPr>
    </w:p>
    <w:bookmarkEnd w:id="4"/>
    <w:p w14:paraId="61DF1EA3" w14:textId="77777777" w:rsidR="00633958" w:rsidRDefault="00633958" w:rsidP="00633958">
      <w:pPr>
        <w:pStyle w:val="NoSpacing"/>
        <w:rPr>
          <w:rFonts w:ascii="Arial" w:hAnsi="Arial" w:cs="Arial"/>
          <w:sz w:val="22"/>
          <w:szCs w:val="22"/>
        </w:rPr>
      </w:pPr>
      <w:r w:rsidRPr="00BA535B">
        <w:rPr>
          <w:rFonts w:ascii="Arial" w:hAnsi="Arial" w:cs="Arial"/>
          <w:bCs/>
          <w:sz w:val="22"/>
          <w:szCs w:val="22"/>
        </w:rPr>
        <w:t xml:space="preserve">For more information on the </w:t>
      </w:r>
      <w:hyperlink r:id="rId18" w:history="1">
        <w:r w:rsidRPr="00BA535B">
          <w:rPr>
            <w:rStyle w:val="Hyperlink"/>
            <w:rFonts w:ascii="Arial" w:hAnsi="Arial" w:cs="Arial"/>
            <w:bCs/>
            <w:sz w:val="22"/>
            <w:szCs w:val="22"/>
          </w:rPr>
          <w:t>Pennsylvania Department of Environmental Protection, please visit the website</w:t>
        </w:r>
      </w:hyperlink>
      <w:r w:rsidRPr="00BA535B">
        <w:rPr>
          <w:rFonts w:ascii="Arial" w:hAnsi="Arial" w:cs="Arial"/>
          <w:bCs/>
          <w:sz w:val="22"/>
          <w:szCs w:val="22"/>
        </w:rPr>
        <w:t xml:space="preserve"> or follow DEP on </w:t>
      </w:r>
      <w:hyperlink r:id="rId19" w:history="1">
        <w:r w:rsidRPr="00BA535B">
          <w:rPr>
            <w:rStyle w:val="Hyperlink"/>
            <w:rFonts w:ascii="Arial" w:hAnsi="Arial" w:cs="Arial"/>
            <w:bCs/>
            <w:sz w:val="22"/>
            <w:szCs w:val="22"/>
          </w:rPr>
          <w:t>Facebook</w:t>
        </w:r>
      </w:hyperlink>
      <w:r w:rsidRPr="00BA535B">
        <w:rPr>
          <w:rFonts w:ascii="Arial" w:hAnsi="Arial" w:cs="Arial"/>
          <w:bCs/>
          <w:sz w:val="22"/>
          <w:szCs w:val="22"/>
        </w:rPr>
        <w:t xml:space="preserve">, </w:t>
      </w:r>
      <w:hyperlink r:id="rId20" w:history="1">
        <w:r w:rsidRPr="00BA535B">
          <w:rPr>
            <w:rStyle w:val="Hyperlink"/>
            <w:rFonts w:ascii="Arial" w:hAnsi="Arial" w:cs="Arial"/>
            <w:bCs/>
            <w:sz w:val="22"/>
            <w:szCs w:val="22"/>
          </w:rPr>
          <w:t>Twitter</w:t>
        </w:r>
      </w:hyperlink>
      <w:r w:rsidRPr="00BA535B">
        <w:rPr>
          <w:rFonts w:ascii="Arial" w:hAnsi="Arial" w:cs="Arial"/>
          <w:bCs/>
          <w:sz w:val="22"/>
          <w:szCs w:val="22"/>
        </w:rPr>
        <w:t xml:space="preserve">, or </w:t>
      </w:r>
      <w:hyperlink r:id="rId21" w:history="1">
        <w:r w:rsidRPr="00BA535B">
          <w:rPr>
            <w:rStyle w:val="Hyperlink"/>
            <w:rFonts w:ascii="Arial" w:hAnsi="Arial" w:cs="Arial"/>
            <w:bCs/>
            <w:sz w:val="22"/>
            <w:szCs w:val="22"/>
          </w:rPr>
          <w:t>LinkedIn</w:t>
        </w:r>
      </w:hyperlink>
      <w:r w:rsidRPr="00BA535B">
        <w:rPr>
          <w:rFonts w:ascii="Arial" w:hAnsi="Arial" w:cs="Arial"/>
          <w:sz w:val="22"/>
          <w:szCs w:val="22"/>
        </w:rPr>
        <w:t>.</w:t>
      </w:r>
    </w:p>
    <w:p w14:paraId="63E91672" w14:textId="77777777" w:rsidR="00633958" w:rsidRDefault="00633958" w:rsidP="00226C0F">
      <w:pPr>
        <w:pStyle w:val="NoSpacing"/>
        <w:rPr>
          <w:rFonts w:ascii="Arial" w:hAnsi="Arial" w:cs="Arial"/>
          <w:sz w:val="22"/>
          <w:szCs w:val="22"/>
        </w:rPr>
      </w:pPr>
    </w:p>
    <w:bookmarkEnd w:id="5"/>
    <w:p w14:paraId="6BBF798E" w14:textId="26F9DA0D" w:rsidR="00084912" w:rsidRPr="00B0046B" w:rsidRDefault="00A27778" w:rsidP="00B0046B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DD072C">
        <w:rPr>
          <w:rFonts w:ascii="Arial" w:hAnsi="Arial" w:cs="Arial"/>
          <w:sz w:val="22"/>
          <w:szCs w:val="22"/>
        </w:rPr>
        <w:t>#</w:t>
      </w:r>
      <w:r w:rsidR="004A1306">
        <w:rPr>
          <w:rFonts w:ascii="Arial" w:hAnsi="Arial" w:cs="Arial"/>
          <w:sz w:val="22"/>
          <w:szCs w:val="22"/>
        </w:rPr>
        <w:t xml:space="preserve"> </w:t>
      </w:r>
      <w:r w:rsidRPr="00DD072C">
        <w:rPr>
          <w:rFonts w:ascii="Arial" w:hAnsi="Arial" w:cs="Arial"/>
          <w:sz w:val="22"/>
          <w:szCs w:val="22"/>
        </w:rPr>
        <w:t>#</w:t>
      </w:r>
      <w:r w:rsidR="004A1306">
        <w:rPr>
          <w:rFonts w:ascii="Arial" w:hAnsi="Arial" w:cs="Arial"/>
          <w:sz w:val="22"/>
          <w:szCs w:val="22"/>
        </w:rPr>
        <w:t xml:space="preserve"> </w:t>
      </w:r>
      <w:r w:rsidRPr="00DD072C">
        <w:rPr>
          <w:rFonts w:ascii="Arial" w:hAnsi="Arial" w:cs="Arial"/>
          <w:sz w:val="22"/>
          <w:szCs w:val="22"/>
        </w:rPr>
        <w:t>#</w:t>
      </w:r>
      <w:bookmarkEnd w:id="6"/>
    </w:p>
    <w:sectPr w:rsidR="00084912" w:rsidRPr="00B0046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0142" w14:textId="77777777" w:rsidR="006A194A" w:rsidRDefault="006A194A" w:rsidP="00FB0137">
      <w:r>
        <w:separator/>
      </w:r>
    </w:p>
  </w:endnote>
  <w:endnote w:type="continuationSeparator" w:id="0">
    <w:p w14:paraId="08853325" w14:textId="77777777" w:rsidR="006A194A" w:rsidRDefault="006A194A" w:rsidP="00FB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DA2E" w14:textId="77777777" w:rsidR="00DE691D" w:rsidRDefault="00DE6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C15C" w14:textId="77777777" w:rsidR="00DE691D" w:rsidRDefault="00DE69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07AD" w14:textId="77777777" w:rsidR="00DE691D" w:rsidRDefault="00DE6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C623" w14:textId="77777777" w:rsidR="006A194A" w:rsidRDefault="006A194A" w:rsidP="00FB0137">
      <w:r>
        <w:separator/>
      </w:r>
    </w:p>
  </w:footnote>
  <w:footnote w:type="continuationSeparator" w:id="0">
    <w:p w14:paraId="1D6EC2A9" w14:textId="77777777" w:rsidR="006A194A" w:rsidRDefault="006A194A" w:rsidP="00FB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AF49" w14:textId="77777777" w:rsidR="00DE691D" w:rsidRDefault="00DE6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3261" w14:textId="77777777" w:rsidR="00DE691D" w:rsidRDefault="00DE69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A449" w14:textId="77777777" w:rsidR="00DE691D" w:rsidRDefault="00DE6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7FE9"/>
    <w:multiLevelType w:val="hybridMultilevel"/>
    <w:tmpl w:val="DDA0DCEA"/>
    <w:lvl w:ilvl="0" w:tplc="04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" w15:restartNumberingAfterBreak="0">
    <w:nsid w:val="44146E91"/>
    <w:multiLevelType w:val="hybridMultilevel"/>
    <w:tmpl w:val="978E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575DB"/>
    <w:multiLevelType w:val="hybridMultilevel"/>
    <w:tmpl w:val="5B066E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6B4110F"/>
    <w:multiLevelType w:val="hybridMultilevel"/>
    <w:tmpl w:val="475C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52AFA"/>
    <w:multiLevelType w:val="multilevel"/>
    <w:tmpl w:val="E6F6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3522478">
    <w:abstractNumId w:val="4"/>
  </w:num>
  <w:num w:numId="2" w16cid:durableId="726999037">
    <w:abstractNumId w:val="2"/>
  </w:num>
  <w:num w:numId="3" w16cid:durableId="1707022775">
    <w:abstractNumId w:val="0"/>
  </w:num>
  <w:num w:numId="4" w16cid:durableId="370494653">
    <w:abstractNumId w:val="1"/>
  </w:num>
  <w:num w:numId="5" w16cid:durableId="1685786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778"/>
    <w:rsid w:val="00004E7B"/>
    <w:rsid w:val="0001341E"/>
    <w:rsid w:val="00026B57"/>
    <w:rsid w:val="00051364"/>
    <w:rsid w:val="000635F8"/>
    <w:rsid w:val="00076A4C"/>
    <w:rsid w:val="00077903"/>
    <w:rsid w:val="00091F7B"/>
    <w:rsid w:val="00095C43"/>
    <w:rsid w:val="000A1A3F"/>
    <w:rsid w:val="000B1AB6"/>
    <w:rsid w:val="000B4CD2"/>
    <w:rsid w:val="000C3523"/>
    <w:rsid w:val="000C4BB3"/>
    <w:rsid w:val="000E2AF2"/>
    <w:rsid w:val="0010525E"/>
    <w:rsid w:val="00106300"/>
    <w:rsid w:val="001335C9"/>
    <w:rsid w:val="00151CBB"/>
    <w:rsid w:val="001A5F75"/>
    <w:rsid w:val="001C0184"/>
    <w:rsid w:val="001C6820"/>
    <w:rsid w:val="001D076A"/>
    <w:rsid w:val="001E40BD"/>
    <w:rsid w:val="00226C0F"/>
    <w:rsid w:val="00253F18"/>
    <w:rsid w:val="00264068"/>
    <w:rsid w:val="00276E73"/>
    <w:rsid w:val="00277B23"/>
    <w:rsid w:val="00282FC4"/>
    <w:rsid w:val="00292FC3"/>
    <w:rsid w:val="002B12D3"/>
    <w:rsid w:val="002C516E"/>
    <w:rsid w:val="002C61CB"/>
    <w:rsid w:val="002E577F"/>
    <w:rsid w:val="002F0332"/>
    <w:rsid w:val="002F2E58"/>
    <w:rsid w:val="00301F3D"/>
    <w:rsid w:val="00313BE4"/>
    <w:rsid w:val="00325F6C"/>
    <w:rsid w:val="00345E3F"/>
    <w:rsid w:val="00356DA3"/>
    <w:rsid w:val="00373F50"/>
    <w:rsid w:val="00386008"/>
    <w:rsid w:val="00387AAB"/>
    <w:rsid w:val="00391557"/>
    <w:rsid w:val="0039774B"/>
    <w:rsid w:val="003B356A"/>
    <w:rsid w:val="003B65AB"/>
    <w:rsid w:val="003C0F5C"/>
    <w:rsid w:val="003D6067"/>
    <w:rsid w:val="003E53F4"/>
    <w:rsid w:val="003F464E"/>
    <w:rsid w:val="003F7520"/>
    <w:rsid w:val="00402348"/>
    <w:rsid w:val="00402BB3"/>
    <w:rsid w:val="004067DD"/>
    <w:rsid w:val="00406F59"/>
    <w:rsid w:val="004159BC"/>
    <w:rsid w:val="0042022A"/>
    <w:rsid w:val="0044722B"/>
    <w:rsid w:val="004518C0"/>
    <w:rsid w:val="00455FA7"/>
    <w:rsid w:val="00485DF0"/>
    <w:rsid w:val="004A1306"/>
    <w:rsid w:val="004A7B89"/>
    <w:rsid w:val="004B4020"/>
    <w:rsid w:val="004C0A39"/>
    <w:rsid w:val="004E3F18"/>
    <w:rsid w:val="005031A7"/>
    <w:rsid w:val="00511C07"/>
    <w:rsid w:val="00511F8E"/>
    <w:rsid w:val="00523B3D"/>
    <w:rsid w:val="005248DD"/>
    <w:rsid w:val="00527497"/>
    <w:rsid w:val="00556865"/>
    <w:rsid w:val="005709F4"/>
    <w:rsid w:val="00572963"/>
    <w:rsid w:val="00595901"/>
    <w:rsid w:val="00597354"/>
    <w:rsid w:val="005A1593"/>
    <w:rsid w:val="005A2828"/>
    <w:rsid w:val="005B1178"/>
    <w:rsid w:val="005D0CAA"/>
    <w:rsid w:val="005F6790"/>
    <w:rsid w:val="00603660"/>
    <w:rsid w:val="00633958"/>
    <w:rsid w:val="006375ED"/>
    <w:rsid w:val="00660ED7"/>
    <w:rsid w:val="0067229B"/>
    <w:rsid w:val="0069394C"/>
    <w:rsid w:val="006A194A"/>
    <w:rsid w:val="006B01EE"/>
    <w:rsid w:val="006E3B75"/>
    <w:rsid w:val="007151A4"/>
    <w:rsid w:val="00740D64"/>
    <w:rsid w:val="00755590"/>
    <w:rsid w:val="007568A4"/>
    <w:rsid w:val="007577C2"/>
    <w:rsid w:val="00757ECB"/>
    <w:rsid w:val="00757EE3"/>
    <w:rsid w:val="00763116"/>
    <w:rsid w:val="007702F8"/>
    <w:rsid w:val="007A3AEA"/>
    <w:rsid w:val="007B5E8B"/>
    <w:rsid w:val="007E5879"/>
    <w:rsid w:val="007E63B9"/>
    <w:rsid w:val="0080133A"/>
    <w:rsid w:val="0080364D"/>
    <w:rsid w:val="00805C65"/>
    <w:rsid w:val="00806A2D"/>
    <w:rsid w:val="00811F72"/>
    <w:rsid w:val="00844CC4"/>
    <w:rsid w:val="00861BE3"/>
    <w:rsid w:val="00863493"/>
    <w:rsid w:val="00864373"/>
    <w:rsid w:val="0088060E"/>
    <w:rsid w:val="008848BB"/>
    <w:rsid w:val="008A0065"/>
    <w:rsid w:val="008A2BFA"/>
    <w:rsid w:val="008C51F7"/>
    <w:rsid w:val="008D0D6D"/>
    <w:rsid w:val="008D51C8"/>
    <w:rsid w:val="00902845"/>
    <w:rsid w:val="00915A35"/>
    <w:rsid w:val="009274DC"/>
    <w:rsid w:val="00933A45"/>
    <w:rsid w:val="00953E42"/>
    <w:rsid w:val="00956434"/>
    <w:rsid w:val="00956D50"/>
    <w:rsid w:val="0097315A"/>
    <w:rsid w:val="009766C5"/>
    <w:rsid w:val="0098390E"/>
    <w:rsid w:val="009A2760"/>
    <w:rsid w:val="009A2DFE"/>
    <w:rsid w:val="009A468A"/>
    <w:rsid w:val="009B4EEF"/>
    <w:rsid w:val="009C7BF6"/>
    <w:rsid w:val="009E0612"/>
    <w:rsid w:val="00A00270"/>
    <w:rsid w:val="00A0365B"/>
    <w:rsid w:val="00A079CF"/>
    <w:rsid w:val="00A27778"/>
    <w:rsid w:val="00A32413"/>
    <w:rsid w:val="00A56508"/>
    <w:rsid w:val="00A658F9"/>
    <w:rsid w:val="00A72DE7"/>
    <w:rsid w:val="00A7607C"/>
    <w:rsid w:val="00AA1DDA"/>
    <w:rsid w:val="00AB33DE"/>
    <w:rsid w:val="00AB36AB"/>
    <w:rsid w:val="00AC259E"/>
    <w:rsid w:val="00AD1D7B"/>
    <w:rsid w:val="00AE6B80"/>
    <w:rsid w:val="00B0046B"/>
    <w:rsid w:val="00B22D18"/>
    <w:rsid w:val="00B419E9"/>
    <w:rsid w:val="00B42077"/>
    <w:rsid w:val="00B43908"/>
    <w:rsid w:val="00B44BDA"/>
    <w:rsid w:val="00B62CAE"/>
    <w:rsid w:val="00B67741"/>
    <w:rsid w:val="00B818D3"/>
    <w:rsid w:val="00B84FF7"/>
    <w:rsid w:val="00B92D06"/>
    <w:rsid w:val="00BD27D6"/>
    <w:rsid w:val="00BD7373"/>
    <w:rsid w:val="00C07601"/>
    <w:rsid w:val="00C10EFF"/>
    <w:rsid w:val="00C14DD7"/>
    <w:rsid w:val="00C20319"/>
    <w:rsid w:val="00C27C6B"/>
    <w:rsid w:val="00C30729"/>
    <w:rsid w:val="00C33BA7"/>
    <w:rsid w:val="00C35177"/>
    <w:rsid w:val="00C379FB"/>
    <w:rsid w:val="00C60FF5"/>
    <w:rsid w:val="00C63693"/>
    <w:rsid w:val="00C666BB"/>
    <w:rsid w:val="00C66747"/>
    <w:rsid w:val="00C91617"/>
    <w:rsid w:val="00C9209A"/>
    <w:rsid w:val="00C96D95"/>
    <w:rsid w:val="00CB0927"/>
    <w:rsid w:val="00CB5A7B"/>
    <w:rsid w:val="00CC3B7A"/>
    <w:rsid w:val="00CC4EB6"/>
    <w:rsid w:val="00CE1ABF"/>
    <w:rsid w:val="00D13E2C"/>
    <w:rsid w:val="00D25203"/>
    <w:rsid w:val="00D43581"/>
    <w:rsid w:val="00D45E19"/>
    <w:rsid w:val="00D468C6"/>
    <w:rsid w:val="00D56A7C"/>
    <w:rsid w:val="00D66CBF"/>
    <w:rsid w:val="00D72AAB"/>
    <w:rsid w:val="00DA7820"/>
    <w:rsid w:val="00DC014B"/>
    <w:rsid w:val="00DD072C"/>
    <w:rsid w:val="00DE21D4"/>
    <w:rsid w:val="00DE691D"/>
    <w:rsid w:val="00DF2960"/>
    <w:rsid w:val="00E01FF0"/>
    <w:rsid w:val="00E17FDE"/>
    <w:rsid w:val="00E44049"/>
    <w:rsid w:val="00E627B3"/>
    <w:rsid w:val="00E65495"/>
    <w:rsid w:val="00E72E9B"/>
    <w:rsid w:val="00E730CF"/>
    <w:rsid w:val="00E766B3"/>
    <w:rsid w:val="00E953C6"/>
    <w:rsid w:val="00EA7D1C"/>
    <w:rsid w:val="00EB42F5"/>
    <w:rsid w:val="00EB6F48"/>
    <w:rsid w:val="00EF03AA"/>
    <w:rsid w:val="00EF500E"/>
    <w:rsid w:val="00F02E19"/>
    <w:rsid w:val="00F23322"/>
    <w:rsid w:val="00F37B61"/>
    <w:rsid w:val="00F51262"/>
    <w:rsid w:val="00F51A8B"/>
    <w:rsid w:val="00F52D45"/>
    <w:rsid w:val="00F541D6"/>
    <w:rsid w:val="00F5627B"/>
    <w:rsid w:val="00F62015"/>
    <w:rsid w:val="00F663DF"/>
    <w:rsid w:val="00F71D81"/>
    <w:rsid w:val="00F75F3E"/>
    <w:rsid w:val="00F77DCF"/>
    <w:rsid w:val="00FA3C1E"/>
    <w:rsid w:val="00FB0137"/>
    <w:rsid w:val="00FB2B0C"/>
    <w:rsid w:val="00FB7771"/>
    <w:rsid w:val="00FC4A3E"/>
    <w:rsid w:val="00FD3153"/>
    <w:rsid w:val="00FD7282"/>
    <w:rsid w:val="00FE12F5"/>
    <w:rsid w:val="00FE34E5"/>
    <w:rsid w:val="00FE75D6"/>
    <w:rsid w:val="00FE7B58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251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7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778"/>
    <w:rPr>
      <w:color w:val="3D98C6"/>
      <w:u w:val="single"/>
    </w:rPr>
  </w:style>
  <w:style w:type="paragraph" w:styleId="NormalWeb">
    <w:name w:val="Normal (Web)"/>
    <w:basedOn w:val="Normal"/>
    <w:uiPriority w:val="99"/>
    <w:unhideWhenUsed/>
    <w:rsid w:val="00A2777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A277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13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13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5495"/>
    <w:pPr>
      <w:ind w:left="720"/>
      <w:contextualSpacing/>
    </w:pPr>
  </w:style>
  <w:style w:type="paragraph" w:styleId="NoSpacing">
    <w:name w:val="No Spacing"/>
    <w:uiPriority w:val="1"/>
    <w:qFormat/>
    <w:rsid w:val="00B004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E2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irnow.gov" TargetMode="External"/><Relationship Id="rId18" Type="http://schemas.openxmlformats.org/officeDocument/2006/relationships/hyperlink" Target="https://www.dep.pa.gov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PennsylvaniaDE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ra-epnews@pa.gov" TargetMode="External"/><Relationship Id="rId17" Type="http://schemas.openxmlformats.org/officeDocument/2006/relationships/hyperlink" Target="http://www.airqualityaction.org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airqualitypartnership.org" TargetMode="External"/><Relationship Id="rId20" Type="http://schemas.openxmlformats.org/officeDocument/2006/relationships/hyperlink" Target="https://twitter.com/pennsylvaniade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1AA0E.C58002E0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airnow.gov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facebook.com/PennsylvaniaDEP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hs.dep.pa.gov/AQPartnersWeb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54226E35BDD479BEA7357A8E8F943" ma:contentTypeVersion="12" ma:contentTypeDescription="Create a new document." ma:contentTypeScope="" ma:versionID="4275adb141bc689cd250875a64784d5c">
  <xsd:schema xmlns:xsd="http://www.w3.org/2001/XMLSchema" xmlns:xs="http://www.w3.org/2001/XMLSchema" xmlns:p="http://schemas.microsoft.com/office/2006/metadata/properties" xmlns:ns3="a607a33b-3db6-4c29-911e-dd431811d9ac" xmlns:ns4="594022c7-28a7-4e5c-8854-df6a7ef56d4f" targetNamespace="http://schemas.microsoft.com/office/2006/metadata/properties" ma:root="true" ma:fieldsID="816c4e8ca4acf54ab53f488ced4458d4" ns3:_="" ns4:_="">
    <xsd:import namespace="a607a33b-3db6-4c29-911e-dd431811d9ac"/>
    <xsd:import namespace="594022c7-28a7-4e5c-8854-df6a7ef56d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7a33b-3db6-4c29-911e-dd431811d9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022c7-28a7-4e5c-8854-df6a7ef56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94022c7-28a7-4e5c-8854-df6a7ef56d4f" xsi:nil="true"/>
  </documentManagement>
</p:properties>
</file>

<file path=customXml/itemProps1.xml><?xml version="1.0" encoding="utf-8"?>
<ds:datastoreItem xmlns:ds="http://schemas.openxmlformats.org/officeDocument/2006/customXml" ds:itemID="{7027B012-F14C-497F-8CF4-EE24B48F1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7a33b-3db6-4c29-911e-dd431811d9ac"/>
    <ds:schemaRef ds:uri="594022c7-28a7-4e5c-8854-df6a7ef56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B32AE-6ACB-4BF5-84C6-D8477D7A0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48744-7B6C-4E70-82F1-1E1FB4FF5C85}">
  <ds:schemaRefs>
    <ds:schemaRef ds:uri="http://schemas.microsoft.com/office/2006/metadata/properties"/>
    <ds:schemaRef ds:uri="http://schemas.microsoft.com/office/infopath/2007/PartnerControls"/>
    <ds:schemaRef ds:uri="594022c7-28a7-4e5c-8854-df6a7ef56d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2023-07-12T19:53:00Z</dcterms:created>
  <dcterms:modified xsi:type="dcterms:W3CDTF">2023-07-12T19:53:00Z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0x01010059554226E35BDD479BEA7357A8E8F943</vt:lpwstr>
  </property>
</Properties>
</file>